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DD6776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BC7CF5">
        <w:rPr>
          <w:u w:val="single"/>
        </w:rPr>
        <w:t xml:space="preserve"> 31</w:t>
      </w:r>
      <w:r w:rsidRPr="00AD5CA6">
        <w:rPr>
          <w:u w:val="single"/>
        </w:rPr>
        <w:t xml:space="preserve"> (</w:t>
      </w:r>
      <w:r w:rsidR="00BC7CF5">
        <w:rPr>
          <w:u w:val="single"/>
        </w:rPr>
        <w:t>332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2D5248">
        <w:rPr>
          <w:u w:val="single"/>
        </w:rPr>
        <w:t>19</w:t>
      </w:r>
      <w:r w:rsidR="00BC7CF5">
        <w:rPr>
          <w:u w:val="single"/>
        </w:rPr>
        <w:t>.07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EE02CB" w:rsidP="00EE02CB">
      <w:pPr>
        <w:jc w:val="right"/>
        <w:rPr>
          <w:b/>
        </w:rPr>
      </w:pPr>
      <w:r w:rsidRPr="00AD5CA6">
        <w:rPr>
          <w:b/>
        </w:rPr>
        <w:t xml:space="preserve">официальный сайт администрации Маганского сельсовета </w:t>
      </w:r>
      <w:r w:rsidRPr="00AD5CA6">
        <w:rPr>
          <w:b/>
          <w:u w:val="single"/>
          <w:lang w:val="en-US"/>
        </w:rPr>
        <w:t>www</w:t>
      </w:r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magansk</w:t>
      </w:r>
      <w:proofErr w:type="spellEnd"/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</w:p>
    <w:p w:rsidR="00EE02CB" w:rsidRPr="00AD5CA6" w:rsidRDefault="00EE02CB" w:rsidP="00EE02CB">
      <w:pPr>
        <w:pStyle w:val="a6"/>
        <w:spacing w:before="0" w:line="240" w:lineRule="auto"/>
        <w:ind w:left="7788" w:right="-425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 xml:space="preserve">              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E911C5" w:rsidRPr="00E911C5" w:rsidRDefault="00E911C5" w:rsidP="00E911C5">
      <w:pPr>
        <w:rPr>
          <w:lang w:eastAsia="ar-SA"/>
        </w:rPr>
      </w:pPr>
    </w:p>
    <w:p w:rsidR="00EE02CB" w:rsidRPr="00AD5CA6" w:rsidRDefault="00EE02CB" w:rsidP="00EE02CB"/>
    <w:p w:rsidR="00EE02CB" w:rsidRDefault="00E911C5" w:rsidP="00EE02CB">
      <w:pPr>
        <w:pStyle w:val="11"/>
      </w:pPr>
      <w:r w:rsidRPr="00E911C5">
        <w:t>Постановление администрации Маганского сельсовета от 1</w:t>
      </w:r>
      <w:r>
        <w:t>0</w:t>
      </w:r>
      <w:r w:rsidRPr="00E911C5">
        <w:t>.07.2023 г.  № 6</w:t>
      </w:r>
      <w:r>
        <w:t>8/1</w:t>
      </w:r>
      <w:r w:rsidRPr="00E911C5">
        <w:t xml:space="preserve"> «О назначении публичных слушаний по проекту  решения  Маганского сельского Совета депутатов «Об утверждении отчета об исполнении бюджета Маганского сельсовета  за 2022 год»</w:t>
      </w:r>
      <w:r w:rsidR="00EE02CB" w:rsidRPr="008808EE">
        <w:tab/>
      </w:r>
      <w:r w:rsidR="00EE02CB">
        <w:t>2</w:t>
      </w:r>
    </w:p>
    <w:p w:rsidR="00EE02CB" w:rsidRPr="00E209C3" w:rsidRDefault="00EE02CB" w:rsidP="00EE02CB">
      <w:pPr>
        <w:rPr>
          <w:lang w:eastAsia="ar-SA"/>
        </w:rPr>
      </w:pPr>
    </w:p>
    <w:p w:rsidR="00EE02CB" w:rsidRDefault="00E911C5" w:rsidP="00EE02CB">
      <w:pPr>
        <w:pStyle w:val="11"/>
      </w:pPr>
      <w:r w:rsidRPr="00E911C5">
        <w:t>Постановление администрации Маганского сельсовета от 18.07.2023 г.  № 69 «О заключении концессионного соглашения в отношении объектов централизованной системы водоотведения»</w:t>
      </w:r>
      <w:r w:rsidR="00EE02CB" w:rsidRPr="008808EE">
        <w:tab/>
      </w:r>
      <w:r w:rsidR="00F160BD">
        <w:t>3</w:t>
      </w:r>
    </w:p>
    <w:p w:rsidR="00A10E30" w:rsidRDefault="00A10E30" w:rsidP="00A10E30">
      <w:pPr>
        <w:rPr>
          <w:lang w:eastAsia="ar-SA"/>
        </w:rPr>
      </w:pPr>
    </w:p>
    <w:p w:rsidR="00A10E30" w:rsidRPr="00E209C3" w:rsidRDefault="00A10E30" w:rsidP="00A10E30">
      <w:pPr>
        <w:rPr>
          <w:lang w:eastAsia="ar-SA"/>
        </w:rPr>
      </w:pPr>
    </w:p>
    <w:p w:rsidR="00A10E30" w:rsidRPr="00AD5CA6" w:rsidRDefault="00E911C5" w:rsidP="00A10E30">
      <w:pPr>
        <w:pStyle w:val="11"/>
      </w:pPr>
      <w:r w:rsidRPr="00E911C5">
        <w:t>Постановление администрации Маганского сельсовета от 19.07.2023 г.  № 70 «О внесении изменений в Постановление администрации Маганского сельсовета № 56 от 29.10.2021 «О включении жилых помещений, находящихся в муниципальной собственности муниципального образования Маганский сельсовет, в Маневренный фонд»</w:t>
      </w:r>
      <w:r w:rsidR="00A10E30" w:rsidRPr="00AD5CA6">
        <w:tab/>
      </w:r>
      <w:r w:rsidR="00594CFA">
        <w:t>4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rPr>
          <w:lang w:eastAsia="ar-SA"/>
        </w:rPr>
      </w:pPr>
      <w:r w:rsidRPr="008808EE">
        <w:tab/>
      </w:r>
      <w:r w:rsidRPr="008808EE">
        <w:tab/>
      </w:r>
    </w:p>
    <w:p w:rsidR="00EE02CB" w:rsidRPr="00AD5CA6" w:rsidRDefault="00EE02CB" w:rsidP="00EE02CB"/>
    <w:p w:rsidR="00EE02CB" w:rsidRPr="00E57BDA" w:rsidRDefault="00EE02CB" w:rsidP="00EE02CB">
      <w:pPr>
        <w:rPr>
          <w:lang w:eastAsia="ar-SA"/>
        </w:rPr>
      </w:pPr>
    </w:p>
    <w:p w:rsidR="00EE02CB" w:rsidRDefault="00EE02CB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Pr="00964384" w:rsidRDefault="00594CFA" w:rsidP="00EE02CB">
      <w:pPr>
        <w:rPr>
          <w:sz w:val="26"/>
          <w:szCs w:val="26"/>
        </w:rPr>
      </w:pPr>
    </w:p>
    <w:p w:rsidR="00A3240E" w:rsidRDefault="00A3240E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E02CB" w:rsidRPr="00E209C3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209C3">
        <w:rPr>
          <w:b/>
          <w:color w:val="000000"/>
        </w:rPr>
        <w:t>ПОСТАНОВЛЕНИЕ АДМИНИСТРАЦИИ МАГАНСКОГО СЕЛЬСОВЕТА</w:t>
      </w:r>
    </w:p>
    <w:p w:rsidR="00EE02CB" w:rsidRDefault="00594CFA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«10</w:t>
      </w:r>
      <w:r w:rsidR="00FB03CE">
        <w:rPr>
          <w:b/>
          <w:color w:val="000000"/>
        </w:rPr>
        <w:t>» июл</w:t>
      </w:r>
      <w:r w:rsidR="00EE02CB">
        <w:rPr>
          <w:b/>
          <w:color w:val="000000"/>
        </w:rPr>
        <w:t>я 2023 г. № 6</w:t>
      </w:r>
      <w:r>
        <w:rPr>
          <w:b/>
          <w:color w:val="000000"/>
        </w:rPr>
        <w:t>8/1</w:t>
      </w: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</w:t>
      </w:r>
      <w:r w:rsidRPr="00E911C5">
        <w:rPr>
          <w:b/>
          <w:color w:val="000000"/>
        </w:rPr>
        <w:t>О назначении публичных слушаний по проекту  решения  Маганского сельского Совета депутатов «Об утверждении отчета об исполнении бюджета Маганского сельсовета  за 2022 год»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proofErr w:type="gramStart"/>
      <w:r w:rsidRPr="00E911C5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Решением Маганского сельского Совета депутатов № 23-3Р от 21.02.2017 «Об утверждении Положения о  порядке организации и проведении публичных слушаний в муниципальном образовании Маганский сельсовет, руководствуясь Уставом Маганского сельсовета, администрация Маганского сельсовета,</w:t>
      </w:r>
      <w:proofErr w:type="gramEnd"/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ПОСТАНОВЛЯЕТ: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1. Назначить публичные слушания по проекту  решения  Маганского сельского Совета депутатов «Об утверждении отчета об исполнении бюджета Маганского сельсовета  за 2022 год» в помещении Маганского сельского дома культуры на 21 июля 2023 года в 12 часов 00 минут, по адресу: </w:t>
      </w:r>
      <w:proofErr w:type="spellStart"/>
      <w:r w:rsidRPr="00E911C5">
        <w:rPr>
          <w:color w:val="000000"/>
        </w:rPr>
        <w:t>с</w:t>
      </w:r>
      <w:proofErr w:type="gramStart"/>
      <w:r w:rsidRPr="00E911C5">
        <w:rPr>
          <w:color w:val="000000"/>
        </w:rPr>
        <w:t>.М</w:t>
      </w:r>
      <w:proofErr w:type="gramEnd"/>
      <w:r w:rsidRPr="00E911C5">
        <w:rPr>
          <w:color w:val="000000"/>
        </w:rPr>
        <w:t>аганск</w:t>
      </w:r>
      <w:proofErr w:type="spellEnd"/>
      <w:r w:rsidRPr="00E911C5">
        <w:rPr>
          <w:color w:val="000000"/>
        </w:rPr>
        <w:t xml:space="preserve">, </w:t>
      </w:r>
      <w:proofErr w:type="spellStart"/>
      <w:r w:rsidRPr="00E911C5">
        <w:rPr>
          <w:color w:val="000000"/>
        </w:rPr>
        <w:t>ул.Новая</w:t>
      </w:r>
      <w:proofErr w:type="spellEnd"/>
      <w:r w:rsidRPr="00E911C5">
        <w:rPr>
          <w:color w:val="000000"/>
        </w:rPr>
        <w:t xml:space="preserve">, 2, Березовского района Красноярского края. 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3. Опубликовать проект   решения  Маганского сельского Совета депутатов «Об утверждении отчета об исполнении бюджета Маганского сельсовета  за 2022 год» в газете «Ведомости органов местного самоуправления Маганского сельсовета».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4. Назначить: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Председателем публичных слушаний - Бобко Светлану Михайловну, главного бухгалтера администрации Маганского сельсовета.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Секретарем публичных слушаний – </w:t>
      </w:r>
      <w:proofErr w:type="spellStart"/>
      <w:r w:rsidRPr="00E911C5">
        <w:rPr>
          <w:color w:val="000000"/>
        </w:rPr>
        <w:t>Брюзгину</w:t>
      </w:r>
      <w:proofErr w:type="spellEnd"/>
      <w:r w:rsidRPr="00E911C5">
        <w:rPr>
          <w:color w:val="000000"/>
        </w:rPr>
        <w:t xml:space="preserve"> Марину Александровну, бухгалтера  Маганского сельсовета.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5. </w:t>
      </w:r>
      <w:proofErr w:type="gramStart"/>
      <w:r w:rsidRPr="00E911C5">
        <w:rPr>
          <w:color w:val="000000"/>
        </w:rPr>
        <w:t>Контроль за</w:t>
      </w:r>
      <w:proofErr w:type="gramEnd"/>
      <w:r w:rsidRPr="00E911C5">
        <w:rPr>
          <w:color w:val="000000"/>
        </w:rPr>
        <w:t xml:space="preserve"> исполнением настоящего постановления оставляю за собой.  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6.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Default="00E911C5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911C5">
        <w:rPr>
          <w:color w:val="000000"/>
        </w:rPr>
        <w:t>И.п</w:t>
      </w:r>
      <w:proofErr w:type="gramStart"/>
      <w:r w:rsidRPr="00E911C5">
        <w:rPr>
          <w:color w:val="000000"/>
        </w:rPr>
        <w:t>.г</w:t>
      </w:r>
      <w:proofErr w:type="gramEnd"/>
      <w:r w:rsidRPr="00E911C5">
        <w:rPr>
          <w:color w:val="000000"/>
        </w:rPr>
        <w:t>лавы</w:t>
      </w:r>
      <w:proofErr w:type="spellEnd"/>
      <w:r w:rsidRPr="00E911C5">
        <w:rPr>
          <w:color w:val="000000"/>
        </w:rPr>
        <w:t xml:space="preserve"> сельсовета                                                                                  </w:t>
      </w:r>
      <w:proofErr w:type="spellStart"/>
      <w:r w:rsidRPr="00E911C5">
        <w:rPr>
          <w:color w:val="000000"/>
        </w:rPr>
        <w:t>Е.С.Запара</w:t>
      </w:r>
      <w:proofErr w:type="spellEnd"/>
    </w:p>
    <w:p w:rsidR="00CC2134" w:rsidRDefault="00CC2134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4CFA" w:rsidRPr="00E911C5" w:rsidRDefault="00594CFA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A3240E" w:rsidRDefault="00A3240E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11C5">
        <w:rPr>
          <w:b/>
          <w:bCs/>
        </w:rPr>
        <w:t>ПОСТАНОВЛЕНИЕ АДМИНИСТРАЦИИ МАГАНСКОГО СЕЛЬСОВЕТА</w:t>
      </w:r>
    </w:p>
    <w:p w:rsidR="00EE02CB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11C5">
        <w:rPr>
          <w:b/>
          <w:bCs/>
        </w:rPr>
        <w:t>«18» июля 2023 г. № 69</w:t>
      </w: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02CB" w:rsidRPr="00A90F01" w:rsidRDefault="00EE02CB" w:rsidP="00EE02CB">
      <w:pPr>
        <w:shd w:val="clear" w:color="auto" w:fill="FFFFFF"/>
        <w:spacing w:before="180" w:after="1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03CE" w:rsidRPr="00FB03CE">
        <w:rPr>
          <w:b/>
          <w:sz w:val="28"/>
          <w:szCs w:val="28"/>
        </w:rPr>
        <w:t>О заключении концессионного соглашения в отношении объектов централизованной системы водоотведения</w:t>
      </w:r>
      <w:r w:rsidRPr="00A90F01">
        <w:rPr>
          <w:b/>
          <w:sz w:val="28"/>
          <w:szCs w:val="28"/>
        </w:rPr>
        <w:t xml:space="preserve">» 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 xml:space="preserve">В соответствии с частью 4.10 статьи 37 Федерального закона от 21.07.2005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Федерации», Решением Маганского сельского Совета  депутатов  от 20 сентября 2016  № 20-9Р «Об утверждении Положения «О порядке передачи в концессию имущества, находящегося в собственности муниципального  образования Маганский сельсовет»», Постановлением администрации Маганского сельсовета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Березовского района Красноярского края от 01.06.2023г. № 47 «О возможности заключения концессионного соглашения на иных условиях, чем предложено инициатором заключения концессионного соглашения», протоколом №1 от 18.07.023г. заседания комиссии, уполномоченной на прием и рассмотрение заявок о готовности к участию в конкурсе на право заключения концессионного соглашения от иных лиц, в связи с отсутствием поступивших заявок о готовности к участию в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на заключение концессионного соглашения, руководствуясь Уставом муниципального образования Маганский сельсовет Березовского района Красноярского края, администрация Маганского сельсовета,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 xml:space="preserve">Заключить концессионное соглашение в отношении объектов централизованной системы водоотведения, согласно приложению №1, находящихся в собственности муниципального образования Маганский сельсовет Березовского района Красноярского края, с Индивидуальным предпринимателем </w:t>
      </w:r>
      <w:proofErr w:type="spellStart"/>
      <w:r w:rsidRPr="00B90185">
        <w:rPr>
          <w:rFonts w:ascii="Times New Roman" w:hAnsi="Times New Roman" w:cs="Times New Roman"/>
          <w:sz w:val="26"/>
          <w:szCs w:val="26"/>
        </w:rPr>
        <w:t>Слезко</w:t>
      </w:r>
      <w:proofErr w:type="spellEnd"/>
      <w:r w:rsidRPr="00B90185">
        <w:rPr>
          <w:rFonts w:ascii="Times New Roman" w:hAnsi="Times New Roman" w:cs="Times New Roman"/>
          <w:sz w:val="26"/>
          <w:szCs w:val="26"/>
        </w:rPr>
        <w:t xml:space="preserve"> Василием Петровичем (ОГРНИП № 319246800042886), на иных условиях, определенных в проекте концессионного соглашения, поступивших «02» июня 2023 г. в администрацию Маганского сельсовета Березовского района Красноярского края. </w:t>
      </w:r>
      <w:proofErr w:type="gramEnd"/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185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B90185">
        <w:rPr>
          <w:rFonts w:ascii="Times New Roman" w:hAnsi="Times New Roman" w:cs="Times New Roman"/>
          <w:sz w:val="26"/>
          <w:szCs w:val="26"/>
        </w:rPr>
        <w:t>. Главы с</w:t>
      </w:r>
      <w:r>
        <w:rPr>
          <w:rFonts w:ascii="Times New Roman" w:hAnsi="Times New Roman" w:cs="Times New Roman"/>
          <w:sz w:val="26"/>
          <w:szCs w:val="26"/>
        </w:rPr>
        <w:t>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90185">
        <w:rPr>
          <w:rFonts w:ascii="Times New Roman" w:hAnsi="Times New Roman" w:cs="Times New Roman"/>
          <w:sz w:val="26"/>
          <w:szCs w:val="26"/>
        </w:rPr>
        <w:t xml:space="preserve">       Е.С. Запара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 </w:t>
      </w:r>
    </w:p>
    <w:p w:rsidR="00B90185" w:rsidRDefault="00B90185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2CB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              </w:t>
      </w:r>
    </w:p>
    <w:p w:rsidR="00E911C5" w:rsidRDefault="00E911C5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1C5" w:rsidRPr="00594CFA" w:rsidRDefault="00E911C5" w:rsidP="00594CFA">
      <w:pPr>
        <w:pStyle w:val="ConsPlusNormal"/>
        <w:rPr>
          <w:rStyle w:val="aff8"/>
        </w:rPr>
      </w:pP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134" w:rsidRPr="00AD5CA6" w:rsidRDefault="00CC2134" w:rsidP="00EE02CB">
      <w:pPr>
        <w:rPr>
          <w:b/>
          <w:szCs w:val="26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A3240E" w:rsidRDefault="00A3240E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EE02CB" w:rsidRPr="00A90F01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ПОСТАНОВЛЕНИЕ АДМИНИСТРАЦИИ МАГАНСКОГО СЕЛЬСОВЕТА</w:t>
      </w:r>
    </w:p>
    <w:p w:rsidR="00EE02CB" w:rsidRPr="00A90F01" w:rsidRDefault="00B9018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«19 » июл</w:t>
      </w:r>
      <w:r w:rsidR="00EE02CB" w:rsidRPr="00A90F01">
        <w:rPr>
          <w:b/>
          <w:color w:val="000000"/>
          <w:sz w:val="26"/>
          <w:szCs w:val="26"/>
        </w:rPr>
        <w:t xml:space="preserve">я 2023 г. № </w:t>
      </w:r>
      <w:r>
        <w:rPr>
          <w:b/>
          <w:color w:val="000000"/>
          <w:sz w:val="26"/>
          <w:szCs w:val="26"/>
        </w:rPr>
        <w:t>70</w:t>
      </w:r>
    </w:p>
    <w:p w:rsidR="00EE02CB" w:rsidRPr="00A90F01" w:rsidRDefault="00EE02CB" w:rsidP="00EE02CB">
      <w:pPr>
        <w:rPr>
          <w:b/>
          <w:color w:val="000000"/>
          <w:sz w:val="26"/>
          <w:szCs w:val="26"/>
        </w:rPr>
      </w:pPr>
    </w:p>
    <w:p w:rsidR="00EE02CB" w:rsidRDefault="00EE02CB" w:rsidP="00EE02CB">
      <w:pPr>
        <w:jc w:val="both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«</w:t>
      </w:r>
      <w:r w:rsidR="00B90185" w:rsidRPr="00B90185">
        <w:rPr>
          <w:b/>
          <w:color w:val="000000"/>
          <w:sz w:val="26"/>
          <w:szCs w:val="26"/>
        </w:rPr>
        <w:t>О внесении изменений в Постановление администрации Маганского сельсовета № 56 от 29.10.2021 «О включении жилых помещений, находящихся в муниципальной собственности муниципального образования Магански</w:t>
      </w:r>
      <w:r w:rsidR="00B90185">
        <w:rPr>
          <w:b/>
          <w:color w:val="000000"/>
          <w:sz w:val="26"/>
          <w:szCs w:val="26"/>
        </w:rPr>
        <w:t>й сельсовет, в Маневренный фонд</w:t>
      </w:r>
      <w:r w:rsidRPr="00A90F01">
        <w:rPr>
          <w:b/>
          <w:color w:val="000000"/>
          <w:sz w:val="26"/>
          <w:szCs w:val="26"/>
        </w:rPr>
        <w:t>»</w:t>
      </w:r>
    </w:p>
    <w:p w:rsidR="00B90185" w:rsidRPr="00A90F01" w:rsidRDefault="00B90185" w:rsidP="00EE02CB">
      <w:pPr>
        <w:jc w:val="both"/>
        <w:rPr>
          <w:b/>
          <w:color w:val="000000"/>
          <w:sz w:val="26"/>
          <w:szCs w:val="26"/>
        </w:rPr>
      </w:pPr>
    </w:p>
    <w:p w:rsidR="00B90185" w:rsidRPr="00B90185" w:rsidRDefault="00B90185" w:rsidP="00B9018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B90185">
        <w:rPr>
          <w:color w:val="000000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Маганского сельсовета Березовского района Красноярского края, администрация Маганского сельсовета, </w:t>
      </w:r>
      <w:proofErr w:type="gramEnd"/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ПОСТАНОВЛЯЕТ:</w:t>
      </w:r>
    </w:p>
    <w:p w:rsid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1. Внести изменения в п. 1. постановления администрации Маганского сельсовета № 56 от 10.03.2016 г. пункт 6 изложить в следующей редакции, дополнить пунктом 7:</w:t>
      </w:r>
    </w:p>
    <w:p w:rsidR="00EA3C73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ab/>
      </w:r>
      <w:r w:rsidRPr="00B90185">
        <w:rPr>
          <w:color w:val="000000"/>
          <w:sz w:val="26"/>
          <w:szCs w:val="26"/>
        </w:rPr>
        <w:tab/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EA3C73" w:rsidRPr="00C66FA5" w:rsidTr="003E0A2D">
        <w:tc>
          <w:tcPr>
            <w:tcW w:w="675" w:type="dxa"/>
          </w:tcPr>
          <w:p w:rsidR="00EA3C73" w:rsidRPr="00C66FA5" w:rsidRDefault="00EA3C73" w:rsidP="003E0A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EA3C73" w:rsidRPr="00C66FA5" w:rsidRDefault="00EA3C73" w:rsidP="003E0A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EA3C73" w:rsidRPr="00C66FA5" w:rsidTr="003E0A2D">
        <w:tc>
          <w:tcPr>
            <w:tcW w:w="675" w:type="dxa"/>
            <w:vMerge w:val="restart"/>
          </w:tcPr>
          <w:p w:rsidR="00EA3C73" w:rsidRPr="002C4AA0" w:rsidRDefault="00EA3C73" w:rsidP="003E0A2D">
            <w:pPr>
              <w:jc w:val="center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Жилой дом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Жилой дом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Жилое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t>24:04:0301018:615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Площадь, </w:t>
            </w:r>
            <w:proofErr w:type="spellStart"/>
            <w:r w:rsidRPr="002C4AA0">
              <w:rPr>
                <w:rFonts w:eastAsia="Calibri"/>
                <w:lang w:eastAsia="en-US"/>
              </w:rPr>
              <w:t>кв.м</w:t>
            </w:r>
            <w:proofErr w:type="spellEnd"/>
            <w:r w:rsidRPr="002C4A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29.8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2004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Красноярский край, Березовский район, </w:t>
            </w:r>
            <w:r w:rsidRPr="002C4AA0">
              <w:t xml:space="preserve">дер. Свищево, Каменка </w:t>
            </w:r>
            <w:proofErr w:type="spellStart"/>
            <w:r w:rsidRPr="002C4AA0">
              <w:t>мкр</w:t>
            </w:r>
            <w:proofErr w:type="spellEnd"/>
            <w:r w:rsidRPr="002C4AA0">
              <w:t>-н, ул. Центральная, д. 38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316237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0004</w:t>
            </w:r>
          </w:p>
        </w:tc>
      </w:tr>
      <w:tr w:rsidR="00EA3C73" w:rsidRPr="00C66FA5" w:rsidTr="003E0A2D">
        <w:tc>
          <w:tcPr>
            <w:tcW w:w="675" w:type="dxa"/>
            <w:vMerge w:val="restart"/>
          </w:tcPr>
          <w:p w:rsidR="00EA3C73" w:rsidRPr="002C4AA0" w:rsidRDefault="00EA3C73" w:rsidP="003E0A2D">
            <w:pPr>
              <w:jc w:val="center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Земельный участок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Земельный участок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Для ведения индивидуального жилищного строительства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t>24:04:0510001:11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Площадь, </w:t>
            </w:r>
            <w:proofErr w:type="spellStart"/>
            <w:r w:rsidRPr="002C4AA0">
              <w:rPr>
                <w:rFonts w:eastAsia="Calibri"/>
                <w:lang w:eastAsia="en-US"/>
              </w:rPr>
              <w:t>кв.м</w:t>
            </w:r>
            <w:proofErr w:type="spellEnd"/>
            <w:r w:rsidRPr="002C4A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566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2005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Красноярский край, с/с Маганский, </w:t>
            </w:r>
            <w:r w:rsidRPr="002C4AA0">
              <w:t>д. Свищево, микрорайон Каменка, ул. Центральная, д. 38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128934,8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0007</w:t>
            </w:r>
          </w:p>
        </w:tc>
      </w:tr>
      <w:tr w:rsidR="00EA3C73" w:rsidRPr="00C66FA5" w:rsidTr="003E0A2D">
        <w:tc>
          <w:tcPr>
            <w:tcW w:w="675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185" w:rsidRPr="00B90185" w:rsidRDefault="00B90185" w:rsidP="00EA3C73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2. Внести изменения в раздел 1.5 «Маневренный фонд» Реестра муниципальной собственности Маганского сельсовета.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 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 xml:space="preserve">4. </w:t>
      </w:r>
      <w:proofErr w:type="gramStart"/>
      <w:r w:rsidRPr="00B90185">
        <w:rPr>
          <w:color w:val="000000"/>
          <w:sz w:val="26"/>
          <w:szCs w:val="26"/>
        </w:rPr>
        <w:t>Контроль за</w:t>
      </w:r>
      <w:proofErr w:type="gramEnd"/>
      <w:r w:rsidRPr="00B90185">
        <w:rPr>
          <w:color w:val="000000"/>
          <w:sz w:val="26"/>
          <w:szCs w:val="26"/>
        </w:rPr>
        <w:t xml:space="preserve"> исполнением настоящего Постановления возложить на ведущего специалиста администрации Маганского сельсовета – Томилову Ирину Ивановну.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EE02CB" w:rsidRPr="00A90F01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B90185">
        <w:rPr>
          <w:color w:val="000000"/>
          <w:sz w:val="26"/>
          <w:szCs w:val="26"/>
        </w:rPr>
        <w:t>И.п</w:t>
      </w:r>
      <w:proofErr w:type="spellEnd"/>
      <w:r w:rsidRPr="00B90185">
        <w:rPr>
          <w:color w:val="000000"/>
          <w:sz w:val="26"/>
          <w:szCs w:val="26"/>
        </w:rPr>
        <w:t>. Главы сельсовета                                                                                Е.С. Запара</w:t>
      </w:r>
    </w:p>
    <w:p w:rsidR="00A10E30" w:rsidRDefault="00A10E30" w:rsidP="00B90185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EE02CB" w:rsidRPr="00CF67B5" w:rsidRDefault="00EE02CB" w:rsidP="00EE02CB">
      <w:pPr>
        <w:ind w:left="-426"/>
        <w:jc w:val="both"/>
      </w:pPr>
    </w:p>
    <w:p w:rsidR="00EE02CB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Pr="0066095C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F160BD">
                              <w:rPr>
                                <w:sz w:val="18"/>
                                <w:szCs w:val="22"/>
                              </w:rPr>
                              <w:t>Шкутина</w:t>
                            </w:r>
                            <w:proofErr w:type="spellEnd"/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11C5">
                              <w:rPr>
                                <w:sz w:val="18"/>
                                <w:szCs w:val="22"/>
                              </w:rPr>
                              <w:t>Л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.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F160BD">
                        <w:rPr>
                          <w:sz w:val="18"/>
                          <w:szCs w:val="22"/>
                        </w:rPr>
                        <w:t>Шкутина</w:t>
                      </w:r>
                      <w:proofErr w:type="spellEnd"/>
                      <w:r w:rsidR="00F160BD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E911C5">
                        <w:rPr>
                          <w:sz w:val="18"/>
                          <w:szCs w:val="22"/>
                        </w:rPr>
                        <w:t>Л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.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F6621" w:rsidRDefault="009F6621"/>
    <w:sectPr w:rsidR="009F6621" w:rsidSect="00384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418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76" w:rsidRDefault="00DD6776">
      <w:r>
        <w:separator/>
      </w:r>
    </w:p>
  </w:endnote>
  <w:endnote w:type="continuationSeparator" w:id="0">
    <w:p w:rsidR="00DD6776" w:rsidRDefault="00DD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8" w:rsidRDefault="002D52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8" w:rsidRDefault="002D52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8" w:rsidRDefault="002D52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76" w:rsidRDefault="00DD6776">
      <w:r>
        <w:separator/>
      </w:r>
    </w:p>
  </w:footnote>
  <w:footnote w:type="continuationSeparator" w:id="0">
    <w:p w:rsidR="00DD6776" w:rsidRDefault="00DD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8" w:rsidRDefault="002D5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B90185">
            <w:rPr>
              <w:rFonts w:cs="Gisha"/>
              <w:b/>
              <w:i/>
              <w:color w:val="548DD4"/>
              <w:sz w:val="18"/>
            </w:rPr>
            <w:t>31(332</w:t>
          </w:r>
          <w:r w:rsidR="002D5248">
            <w:rPr>
              <w:rFonts w:cs="Gisha"/>
              <w:b/>
              <w:i/>
              <w:color w:val="548DD4"/>
              <w:sz w:val="18"/>
            </w:rPr>
            <w:t>), 19</w:t>
          </w:r>
          <w:r w:rsidR="00BC7CF5">
            <w:rPr>
              <w:rFonts w:cs="Gisha"/>
              <w:b/>
              <w:i/>
              <w:color w:val="548DD4"/>
              <w:sz w:val="18"/>
            </w:rPr>
            <w:t>.07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DD6776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2D5248">
            <w:rPr>
              <w:noProof/>
              <w:color w:val="FFFFFF"/>
            </w:rPr>
            <w:t>2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DD67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DD6776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DD6776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DD6776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DD6776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DD6776" w:rsidP="00B3739B"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3FAD"/>
    <w:rsid w:val="00034CEF"/>
    <w:rsid w:val="00034D6E"/>
    <w:rsid w:val="00050270"/>
    <w:rsid w:val="00053B82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5D52"/>
    <w:rsid w:val="000B0891"/>
    <w:rsid w:val="000B407B"/>
    <w:rsid w:val="000C727F"/>
    <w:rsid w:val="000D7162"/>
    <w:rsid w:val="000D7B5D"/>
    <w:rsid w:val="000F62EE"/>
    <w:rsid w:val="00113FE9"/>
    <w:rsid w:val="00124B2D"/>
    <w:rsid w:val="0014194C"/>
    <w:rsid w:val="00144362"/>
    <w:rsid w:val="0016062E"/>
    <w:rsid w:val="00161D1A"/>
    <w:rsid w:val="001654CA"/>
    <w:rsid w:val="00173285"/>
    <w:rsid w:val="001B4EA1"/>
    <w:rsid w:val="001C384E"/>
    <w:rsid w:val="001D046D"/>
    <w:rsid w:val="001D508E"/>
    <w:rsid w:val="001F5F54"/>
    <w:rsid w:val="00205365"/>
    <w:rsid w:val="00217BB4"/>
    <w:rsid w:val="00234409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D5248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90BEB"/>
    <w:rsid w:val="00393D57"/>
    <w:rsid w:val="003A61C9"/>
    <w:rsid w:val="003A7C48"/>
    <w:rsid w:val="003B36F9"/>
    <w:rsid w:val="003B753F"/>
    <w:rsid w:val="003D1CA0"/>
    <w:rsid w:val="003D471D"/>
    <w:rsid w:val="004032E8"/>
    <w:rsid w:val="00411877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5CD8"/>
    <w:rsid w:val="004F7710"/>
    <w:rsid w:val="0050033C"/>
    <w:rsid w:val="005133BB"/>
    <w:rsid w:val="0051780A"/>
    <w:rsid w:val="00526339"/>
    <w:rsid w:val="00541B1A"/>
    <w:rsid w:val="00543663"/>
    <w:rsid w:val="005533FD"/>
    <w:rsid w:val="005724EF"/>
    <w:rsid w:val="00576115"/>
    <w:rsid w:val="00582054"/>
    <w:rsid w:val="005850ED"/>
    <w:rsid w:val="005857B3"/>
    <w:rsid w:val="0058589C"/>
    <w:rsid w:val="00594CFA"/>
    <w:rsid w:val="005C4E56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5CA1"/>
    <w:rsid w:val="006C24F0"/>
    <w:rsid w:val="006C617A"/>
    <w:rsid w:val="006D06E0"/>
    <w:rsid w:val="006D7950"/>
    <w:rsid w:val="006E2133"/>
    <w:rsid w:val="006E2166"/>
    <w:rsid w:val="006F2F29"/>
    <w:rsid w:val="007222FD"/>
    <w:rsid w:val="0073025C"/>
    <w:rsid w:val="0073379A"/>
    <w:rsid w:val="00734FB4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B0624"/>
    <w:rsid w:val="007B2604"/>
    <w:rsid w:val="007C6189"/>
    <w:rsid w:val="007E333B"/>
    <w:rsid w:val="007F4398"/>
    <w:rsid w:val="007F44B6"/>
    <w:rsid w:val="008016F1"/>
    <w:rsid w:val="008071DA"/>
    <w:rsid w:val="00821EB2"/>
    <w:rsid w:val="008273AD"/>
    <w:rsid w:val="008427BB"/>
    <w:rsid w:val="008451D3"/>
    <w:rsid w:val="0086153B"/>
    <w:rsid w:val="00871278"/>
    <w:rsid w:val="00871D1C"/>
    <w:rsid w:val="008779C1"/>
    <w:rsid w:val="00881F80"/>
    <w:rsid w:val="008924B6"/>
    <w:rsid w:val="00892E52"/>
    <w:rsid w:val="008B5AB8"/>
    <w:rsid w:val="008B5B60"/>
    <w:rsid w:val="008B6D30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B187C"/>
    <w:rsid w:val="009B308D"/>
    <w:rsid w:val="009B46B1"/>
    <w:rsid w:val="009B55FA"/>
    <w:rsid w:val="009B793D"/>
    <w:rsid w:val="009C066D"/>
    <w:rsid w:val="009C1C17"/>
    <w:rsid w:val="009C5235"/>
    <w:rsid w:val="009D0120"/>
    <w:rsid w:val="009D13F1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7A41"/>
    <w:rsid w:val="00A56EB5"/>
    <w:rsid w:val="00A62C30"/>
    <w:rsid w:val="00A76339"/>
    <w:rsid w:val="00A81323"/>
    <w:rsid w:val="00A85006"/>
    <w:rsid w:val="00AA0582"/>
    <w:rsid w:val="00AA7987"/>
    <w:rsid w:val="00AB6E41"/>
    <w:rsid w:val="00AB74A9"/>
    <w:rsid w:val="00AC3BAF"/>
    <w:rsid w:val="00AD0E3C"/>
    <w:rsid w:val="00AD72FD"/>
    <w:rsid w:val="00AE40ED"/>
    <w:rsid w:val="00AE5717"/>
    <w:rsid w:val="00AF0D78"/>
    <w:rsid w:val="00AF1910"/>
    <w:rsid w:val="00B0043B"/>
    <w:rsid w:val="00B02DC5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802E3"/>
    <w:rsid w:val="00B80A84"/>
    <w:rsid w:val="00B90185"/>
    <w:rsid w:val="00B96471"/>
    <w:rsid w:val="00BA5FDE"/>
    <w:rsid w:val="00BB0C2E"/>
    <w:rsid w:val="00BB77C5"/>
    <w:rsid w:val="00BC0ED3"/>
    <w:rsid w:val="00BC1036"/>
    <w:rsid w:val="00BC7CF5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A3D10"/>
    <w:rsid w:val="00CA5728"/>
    <w:rsid w:val="00CB6405"/>
    <w:rsid w:val="00CC2134"/>
    <w:rsid w:val="00CE47D8"/>
    <w:rsid w:val="00CF1FF8"/>
    <w:rsid w:val="00CF4C30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846E2"/>
    <w:rsid w:val="00D96290"/>
    <w:rsid w:val="00DA1F49"/>
    <w:rsid w:val="00DB3521"/>
    <w:rsid w:val="00DC1C65"/>
    <w:rsid w:val="00DD10F7"/>
    <w:rsid w:val="00DD4509"/>
    <w:rsid w:val="00DD6776"/>
    <w:rsid w:val="00DE274A"/>
    <w:rsid w:val="00DF2006"/>
    <w:rsid w:val="00E02446"/>
    <w:rsid w:val="00E20BBA"/>
    <w:rsid w:val="00E21328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4D3A"/>
    <w:rsid w:val="00F62C59"/>
    <w:rsid w:val="00F658F9"/>
    <w:rsid w:val="00F67B9F"/>
    <w:rsid w:val="00F71EDE"/>
    <w:rsid w:val="00F75F7C"/>
    <w:rsid w:val="00F76621"/>
    <w:rsid w:val="00F8259B"/>
    <w:rsid w:val="00F97B13"/>
    <w:rsid w:val="00FA57EE"/>
    <w:rsid w:val="00FB03CE"/>
    <w:rsid w:val="00FB68D9"/>
    <w:rsid w:val="00FC18D8"/>
    <w:rsid w:val="00FC371E"/>
    <w:rsid w:val="00FD17AC"/>
    <w:rsid w:val="00FE2148"/>
    <w:rsid w:val="00FF150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A8B2-2D32-4DC6-8995-8660D3A4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2023-07-05T07:23:00Z</dcterms:created>
  <dcterms:modified xsi:type="dcterms:W3CDTF">2023-09-26T02:24:00Z</dcterms:modified>
</cp:coreProperties>
</file>